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B7" w:rsidRDefault="00687FB7" w:rsidP="00015823">
      <w:pPr>
        <w:jc w:val="center"/>
        <w:rPr>
          <w:b/>
          <w:sz w:val="28"/>
          <w:szCs w:val="28"/>
        </w:rPr>
      </w:pPr>
    </w:p>
    <w:p w:rsidR="00B92260" w:rsidRPr="00B92260" w:rsidRDefault="00015823" w:rsidP="00B92260">
      <w:pPr>
        <w:jc w:val="center"/>
        <w:rPr>
          <w:b/>
          <w:sz w:val="32"/>
          <w:szCs w:val="32"/>
        </w:rPr>
      </w:pPr>
      <w:r w:rsidRPr="00B92260">
        <w:rPr>
          <w:b/>
          <w:sz w:val="32"/>
          <w:szCs w:val="32"/>
        </w:rPr>
        <w:t>Central Alabama Radiation Oncology, LLC</w:t>
      </w:r>
    </w:p>
    <w:p w:rsidR="00B92260" w:rsidRPr="00B92260" w:rsidRDefault="00015823" w:rsidP="00B9226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B92260">
        <w:rPr>
          <w:sz w:val="20"/>
          <w:szCs w:val="20"/>
        </w:rPr>
        <w:t>4143 Carmichael Road Montgomery, AL 36106</w:t>
      </w:r>
      <w:r w:rsidR="00B92260" w:rsidRPr="00B92260">
        <w:rPr>
          <w:sz w:val="20"/>
          <w:szCs w:val="20"/>
        </w:rPr>
        <w:t xml:space="preserve"> (334)395-2200 Phone     (334)395-2290 Fax</w:t>
      </w:r>
    </w:p>
    <w:p w:rsidR="00015823" w:rsidRPr="00B92260" w:rsidRDefault="00B92260" w:rsidP="00B92260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B92260">
        <w:rPr>
          <w:sz w:val="20"/>
          <w:szCs w:val="20"/>
        </w:rPr>
        <w:t>1023 Medical Center Pkwy Suite 110 Selma, AL 36701 (334)872-9300 Phone   (334)872-3919 Fax</w:t>
      </w:r>
    </w:p>
    <w:p w:rsidR="00CC3B6F" w:rsidRDefault="00CC3B6F" w:rsidP="00D80722">
      <w:pPr>
        <w:jc w:val="center"/>
      </w:pPr>
    </w:p>
    <w:p w:rsidR="00190278" w:rsidRDefault="00190278" w:rsidP="00C8072B">
      <w:pPr>
        <w:rPr>
          <w:sz w:val="20"/>
          <w:szCs w:val="20"/>
        </w:rPr>
      </w:pPr>
    </w:p>
    <w:p w:rsidR="00F937BD" w:rsidRDefault="00C8072B" w:rsidP="00C8072B">
      <w:pPr>
        <w:rPr>
          <w:sz w:val="20"/>
          <w:szCs w:val="20"/>
        </w:rPr>
      </w:pPr>
      <w:r>
        <w:rPr>
          <w:sz w:val="20"/>
          <w:szCs w:val="20"/>
        </w:rPr>
        <w:t xml:space="preserve">As our patient, we care about you and want to help you understand our billing process.  </w:t>
      </w:r>
      <w:r w:rsidR="00F937BD">
        <w:rPr>
          <w:sz w:val="20"/>
          <w:szCs w:val="20"/>
        </w:rPr>
        <w:t>Please take a moment to become familiar with the services provided by the Business Office staff at the</w:t>
      </w:r>
      <w:r w:rsidR="008E4512" w:rsidRPr="008E4512">
        <w:rPr>
          <w:sz w:val="20"/>
          <w:szCs w:val="20"/>
        </w:rPr>
        <w:t xml:space="preserve"> </w:t>
      </w:r>
      <w:r w:rsidR="008E4512">
        <w:rPr>
          <w:sz w:val="20"/>
          <w:szCs w:val="20"/>
        </w:rPr>
        <w:t>Central Alabama Radiation Oncology, LLC</w:t>
      </w:r>
      <w:r w:rsidR="00F937BD" w:rsidRPr="00972A3F">
        <w:rPr>
          <w:sz w:val="20"/>
          <w:szCs w:val="20"/>
        </w:rPr>
        <w:t>.</w:t>
      </w:r>
      <w:r w:rsidR="00F937BD">
        <w:rPr>
          <w:sz w:val="20"/>
          <w:szCs w:val="20"/>
        </w:rPr>
        <w:t xml:space="preserve">  Representatives are available Monday – Friday from </w:t>
      </w:r>
      <w:r w:rsidR="008E4512">
        <w:rPr>
          <w:sz w:val="20"/>
          <w:szCs w:val="20"/>
        </w:rPr>
        <w:t>8</w:t>
      </w:r>
      <w:r w:rsidR="00F937BD">
        <w:rPr>
          <w:sz w:val="20"/>
          <w:szCs w:val="20"/>
        </w:rPr>
        <w:t>:</w:t>
      </w:r>
      <w:r w:rsidR="008E4512">
        <w:rPr>
          <w:sz w:val="20"/>
          <w:szCs w:val="20"/>
        </w:rPr>
        <w:t>0</w:t>
      </w:r>
      <w:r w:rsidR="00F937BD">
        <w:rPr>
          <w:sz w:val="20"/>
          <w:szCs w:val="20"/>
        </w:rPr>
        <w:t xml:space="preserve">0am – 5:00pm to facilitate </w:t>
      </w:r>
      <w:r w:rsidR="009B37AE">
        <w:rPr>
          <w:sz w:val="20"/>
          <w:szCs w:val="20"/>
        </w:rPr>
        <w:t xml:space="preserve">inquiries. </w:t>
      </w:r>
      <w:r w:rsidR="00F937BD">
        <w:rPr>
          <w:sz w:val="20"/>
          <w:szCs w:val="20"/>
        </w:rPr>
        <w:t xml:space="preserve">  </w:t>
      </w:r>
    </w:p>
    <w:p w:rsidR="00F937BD" w:rsidRDefault="00F937BD" w:rsidP="00C8072B">
      <w:pPr>
        <w:rPr>
          <w:sz w:val="20"/>
          <w:szCs w:val="20"/>
        </w:rPr>
      </w:pPr>
    </w:p>
    <w:p w:rsidR="00F937BD" w:rsidRDefault="00F937BD" w:rsidP="00C807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Health Insurance</w:t>
      </w:r>
    </w:p>
    <w:p w:rsidR="00BC01C8" w:rsidRDefault="008E4512" w:rsidP="00BC01C8">
      <w:pPr>
        <w:rPr>
          <w:sz w:val="20"/>
          <w:szCs w:val="20"/>
        </w:rPr>
      </w:pPr>
      <w:r>
        <w:rPr>
          <w:sz w:val="20"/>
          <w:szCs w:val="20"/>
        </w:rPr>
        <w:t xml:space="preserve">Central Alabama Radiation Oncology, LLC </w:t>
      </w:r>
      <w:r w:rsidR="00F937BD">
        <w:rPr>
          <w:sz w:val="20"/>
          <w:szCs w:val="20"/>
        </w:rPr>
        <w:t xml:space="preserve">participates with most major insurance companies, </w:t>
      </w:r>
      <w:r w:rsidR="00553A5B">
        <w:rPr>
          <w:sz w:val="20"/>
          <w:szCs w:val="20"/>
        </w:rPr>
        <w:t xml:space="preserve">such as </w:t>
      </w:r>
      <w:r w:rsidR="00F937BD">
        <w:rPr>
          <w:sz w:val="20"/>
          <w:szCs w:val="20"/>
        </w:rPr>
        <w:t>Medicare and Medicaid.  Prior to your visit, check with your employer or insurance company to see if you have access to health care services at</w:t>
      </w:r>
      <w:r w:rsidRPr="008E4512">
        <w:rPr>
          <w:sz w:val="20"/>
          <w:szCs w:val="20"/>
        </w:rPr>
        <w:t xml:space="preserve"> </w:t>
      </w:r>
      <w:r>
        <w:rPr>
          <w:sz w:val="20"/>
          <w:szCs w:val="20"/>
        </w:rPr>
        <w:t>Central Alabama Radiation Oncology, LLC</w:t>
      </w:r>
      <w:r w:rsidR="00F937BD">
        <w:rPr>
          <w:sz w:val="20"/>
          <w:szCs w:val="20"/>
        </w:rPr>
        <w:t>, otherwise you may be responsible for all or a large portion of your health care services.</w:t>
      </w:r>
      <w:r w:rsidR="00F745E0">
        <w:rPr>
          <w:sz w:val="20"/>
          <w:szCs w:val="20"/>
        </w:rPr>
        <w:t xml:space="preserve"> </w:t>
      </w:r>
      <w:r w:rsidR="00F937BD">
        <w:rPr>
          <w:sz w:val="20"/>
          <w:szCs w:val="20"/>
        </w:rPr>
        <w:t xml:space="preserve">Bring </w:t>
      </w:r>
      <w:r w:rsidR="004F4322">
        <w:rPr>
          <w:sz w:val="20"/>
          <w:szCs w:val="20"/>
        </w:rPr>
        <w:t xml:space="preserve">all of your health insurance information when you register.  This includes </w:t>
      </w:r>
      <w:r w:rsidR="00553A5B">
        <w:rPr>
          <w:sz w:val="20"/>
          <w:szCs w:val="20"/>
        </w:rPr>
        <w:t xml:space="preserve">your insurance cards which will provide </w:t>
      </w:r>
      <w:r w:rsidR="004F4322">
        <w:rPr>
          <w:sz w:val="20"/>
          <w:szCs w:val="20"/>
        </w:rPr>
        <w:t xml:space="preserve">the name of your insurance company, group number, </w:t>
      </w:r>
      <w:r w:rsidR="00F745E0">
        <w:rPr>
          <w:sz w:val="20"/>
          <w:szCs w:val="20"/>
        </w:rPr>
        <w:t>and plan</w:t>
      </w:r>
      <w:r w:rsidR="004F4322">
        <w:rPr>
          <w:sz w:val="20"/>
          <w:szCs w:val="20"/>
        </w:rPr>
        <w:t xml:space="preserve"> numbe</w:t>
      </w:r>
      <w:r w:rsidR="00553A5B">
        <w:rPr>
          <w:sz w:val="20"/>
          <w:szCs w:val="20"/>
        </w:rPr>
        <w:t>r.</w:t>
      </w:r>
      <w:r w:rsidR="00BC01C8">
        <w:rPr>
          <w:sz w:val="20"/>
          <w:szCs w:val="20"/>
        </w:rPr>
        <w:t xml:space="preserve"> We will bill the primary insurance carrier for your healthcare services, and if applicable, your secondary insurance company </w:t>
      </w:r>
      <w:r w:rsidR="00BC01C8" w:rsidRPr="00BC01C8">
        <w:rPr>
          <w:sz w:val="20"/>
          <w:szCs w:val="20"/>
        </w:rPr>
        <w:t>as a courtesy.</w:t>
      </w:r>
      <w:r w:rsidR="00BC01C8">
        <w:rPr>
          <w:sz w:val="20"/>
          <w:szCs w:val="20"/>
        </w:rPr>
        <w:t xml:space="preserve">  It is important to remember that health insurance coverage varies and some services may not be covered.  If you have questions regarding your health insurance coverage, please call </w:t>
      </w:r>
      <w:r w:rsidR="00BC01C8" w:rsidRPr="008E4512">
        <w:rPr>
          <w:b/>
          <w:i/>
          <w:sz w:val="20"/>
          <w:szCs w:val="20"/>
          <w:u w:val="single"/>
        </w:rPr>
        <w:t>your insurance carrier</w:t>
      </w:r>
      <w:r w:rsidR="00BC01C8">
        <w:rPr>
          <w:sz w:val="20"/>
          <w:szCs w:val="20"/>
        </w:rPr>
        <w:t xml:space="preserve"> to better understand how </w:t>
      </w:r>
      <w:r w:rsidR="00BC01C8" w:rsidRPr="008E4512">
        <w:rPr>
          <w:b/>
          <w:i/>
          <w:sz w:val="20"/>
          <w:szCs w:val="20"/>
          <w:u w:val="single"/>
        </w:rPr>
        <w:t>your policy</w:t>
      </w:r>
      <w:r w:rsidR="00BC01C8">
        <w:rPr>
          <w:sz w:val="20"/>
          <w:szCs w:val="20"/>
        </w:rPr>
        <w:t xml:space="preserve"> works prior to receiving care at Central Alabama Radiation Oncology, LLC</w:t>
      </w:r>
      <w:r w:rsidR="00BC01C8" w:rsidRPr="00972A3F">
        <w:rPr>
          <w:sz w:val="20"/>
          <w:szCs w:val="20"/>
        </w:rPr>
        <w:t>.</w:t>
      </w:r>
      <w:r w:rsidR="00BC01C8">
        <w:rPr>
          <w:sz w:val="20"/>
          <w:szCs w:val="20"/>
        </w:rPr>
        <w:t xml:space="preserve"> </w:t>
      </w:r>
    </w:p>
    <w:p w:rsidR="004F4322" w:rsidRDefault="004F4322" w:rsidP="00C8072B">
      <w:pPr>
        <w:rPr>
          <w:sz w:val="20"/>
          <w:szCs w:val="20"/>
        </w:rPr>
      </w:pPr>
    </w:p>
    <w:p w:rsidR="004F4322" w:rsidRDefault="004F4322" w:rsidP="00C807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 Update</w:t>
      </w:r>
    </w:p>
    <w:p w:rsidR="004F4322" w:rsidRPr="004F4322" w:rsidRDefault="00EF59FF" w:rsidP="00C8072B">
      <w:pPr>
        <w:rPr>
          <w:sz w:val="20"/>
          <w:szCs w:val="20"/>
        </w:rPr>
      </w:pPr>
      <w:r w:rsidRPr="00D952F8">
        <w:rPr>
          <w:sz w:val="20"/>
          <w:szCs w:val="20"/>
        </w:rPr>
        <w:t xml:space="preserve">It is </w:t>
      </w:r>
      <w:r w:rsidRPr="00D952F8">
        <w:rPr>
          <w:b/>
          <w:i/>
          <w:sz w:val="20"/>
          <w:szCs w:val="20"/>
          <w:u w:val="single"/>
        </w:rPr>
        <w:t>your responsibility</w:t>
      </w:r>
      <w:r w:rsidRPr="00D952F8">
        <w:rPr>
          <w:sz w:val="20"/>
          <w:szCs w:val="20"/>
        </w:rPr>
        <w:t xml:space="preserve"> to inform us of any insurance or personal data change.</w:t>
      </w:r>
      <w:r w:rsidR="004F4322" w:rsidRPr="00D952F8">
        <w:rPr>
          <w:sz w:val="20"/>
          <w:szCs w:val="20"/>
        </w:rPr>
        <w:t xml:space="preserve">  Incorrect information can cause payment delays or denials that may ultimately leave you responsible for payment.</w:t>
      </w:r>
    </w:p>
    <w:p w:rsidR="00C8072B" w:rsidRDefault="00F937BD" w:rsidP="00C8072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F4322" w:rsidRDefault="004F4322" w:rsidP="00C807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Co-Payments &amp; Deductibles</w:t>
      </w:r>
    </w:p>
    <w:p w:rsidR="004F4322" w:rsidRDefault="004F4322" w:rsidP="00C8072B">
      <w:pPr>
        <w:rPr>
          <w:sz w:val="20"/>
          <w:szCs w:val="20"/>
        </w:rPr>
      </w:pPr>
      <w:r>
        <w:rPr>
          <w:sz w:val="20"/>
          <w:szCs w:val="20"/>
        </w:rPr>
        <w:t xml:space="preserve">Co-payments and other balances are due </w:t>
      </w:r>
      <w:r w:rsidRPr="00BC01C8">
        <w:rPr>
          <w:b/>
          <w:i/>
          <w:sz w:val="20"/>
          <w:szCs w:val="20"/>
          <w:u w:val="single"/>
        </w:rPr>
        <w:t>on the day you receive services</w:t>
      </w:r>
      <w:r>
        <w:rPr>
          <w:sz w:val="20"/>
          <w:szCs w:val="20"/>
        </w:rPr>
        <w:t xml:space="preserve">.  If your insurance carrier requires it, you will need to pay for estimated coinsurance or deductibles related to the services provided.  If you have any questions regarding co-payments or deductibles, please call </w:t>
      </w:r>
      <w:r w:rsidR="00EF59FF">
        <w:rPr>
          <w:sz w:val="20"/>
          <w:szCs w:val="20"/>
        </w:rPr>
        <w:t>your</w:t>
      </w:r>
      <w:r>
        <w:rPr>
          <w:sz w:val="20"/>
          <w:szCs w:val="20"/>
        </w:rPr>
        <w:t xml:space="preserve"> insurance carrier for policy guidelines.  </w:t>
      </w:r>
    </w:p>
    <w:p w:rsidR="004F4322" w:rsidRDefault="004F4322" w:rsidP="00C8072B">
      <w:pPr>
        <w:rPr>
          <w:sz w:val="20"/>
          <w:szCs w:val="20"/>
        </w:rPr>
      </w:pPr>
    </w:p>
    <w:p w:rsidR="00FE6669" w:rsidRDefault="00FE6669" w:rsidP="00C807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Non-Covered Services</w:t>
      </w:r>
      <w:r w:rsidR="00972A3F">
        <w:rPr>
          <w:b/>
          <w:sz w:val="20"/>
          <w:szCs w:val="20"/>
          <w:u w:val="single"/>
        </w:rPr>
        <w:t xml:space="preserve"> </w:t>
      </w:r>
    </w:p>
    <w:p w:rsidR="004F4322" w:rsidRDefault="00972A3F" w:rsidP="00C8072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your insurance carrier </w:t>
      </w:r>
      <w:r w:rsidR="00FE6669">
        <w:rPr>
          <w:sz w:val="20"/>
          <w:szCs w:val="20"/>
        </w:rPr>
        <w:t xml:space="preserve">determines the service provided was not medically necessary, is a pre-existing condition, or is a non-covered service, </w:t>
      </w:r>
      <w:r w:rsidR="00EF59FF">
        <w:rPr>
          <w:sz w:val="20"/>
          <w:szCs w:val="20"/>
        </w:rPr>
        <w:t xml:space="preserve">you may be asked to sign a notice that makes you financially responsible for the services provided and </w:t>
      </w:r>
      <w:r w:rsidR="00FE6669">
        <w:rPr>
          <w:sz w:val="20"/>
          <w:szCs w:val="20"/>
        </w:rPr>
        <w:t xml:space="preserve">you </w:t>
      </w:r>
      <w:r w:rsidR="00EF59FF">
        <w:rPr>
          <w:sz w:val="20"/>
          <w:szCs w:val="20"/>
        </w:rPr>
        <w:t>will</w:t>
      </w:r>
      <w:r w:rsidR="00FE6669">
        <w:rPr>
          <w:sz w:val="20"/>
          <w:szCs w:val="20"/>
        </w:rPr>
        <w:t xml:space="preserve"> be asked to pay at</w:t>
      </w:r>
      <w:r w:rsidR="008228F1">
        <w:rPr>
          <w:sz w:val="20"/>
          <w:szCs w:val="20"/>
        </w:rPr>
        <w:t xml:space="preserve"> the</w:t>
      </w:r>
      <w:r w:rsidR="00FE6669">
        <w:rPr>
          <w:sz w:val="20"/>
          <w:szCs w:val="20"/>
        </w:rPr>
        <w:t xml:space="preserve"> time of service.</w:t>
      </w:r>
      <w:r w:rsidR="004F4322">
        <w:rPr>
          <w:b/>
          <w:sz w:val="20"/>
          <w:szCs w:val="20"/>
          <w:u w:val="single"/>
        </w:rPr>
        <w:t xml:space="preserve"> </w:t>
      </w:r>
    </w:p>
    <w:p w:rsidR="00FE6669" w:rsidRDefault="00FE6669" w:rsidP="00C8072B">
      <w:pPr>
        <w:rPr>
          <w:b/>
          <w:sz w:val="20"/>
          <w:szCs w:val="20"/>
          <w:u w:val="single"/>
        </w:rPr>
      </w:pPr>
    </w:p>
    <w:p w:rsidR="00FE6669" w:rsidRDefault="00FE6669" w:rsidP="00C807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Patient Statements</w:t>
      </w:r>
    </w:p>
    <w:p w:rsidR="000569F6" w:rsidRDefault="00FE6669" w:rsidP="00C8072B">
      <w:pPr>
        <w:rPr>
          <w:sz w:val="20"/>
          <w:szCs w:val="20"/>
        </w:rPr>
      </w:pPr>
      <w:r>
        <w:rPr>
          <w:sz w:val="20"/>
          <w:szCs w:val="20"/>
        </w:rPr>
        <w:t xml:space="preserve">In the event your insurance carrier does not pay the entire bill, we will send you a statement to notify you of any remaining unpaid balances.  This statement will usually arrive within 45 days of receiving services at </w:t>
      </w:r>
      <w:r w:rsidR="008E4512">
        <w:rPr>
          <w:sz w:val="20"/>
          <w:szCs w:val="20"/>
        </w:rPr>
        <w:t>Central Alabama Radiation Oncology, LLC</w:t>
      </w:r>
      <w:r>
        <w:rPr>
          <w:sz w:val="20"/>
          <w:szCs w:val="20"/>
        </w:rPr>
        <w:t xml:space="preserve"> unless there is a delay in your insurance carrier’s payment.</w:t>
      </w:r>
      <w:r w:rsidR="00D952F8">
        <w:rPr>
          <w:sz w:val="20"/>
          <w:szCs w:val="20"/>
        </w:rPr>
        <w:t xml:space="preserve"> Your insurance company may be billed for services covered by another physician in our facility if your doctor was not available for your treatment.</w:t>
      </w:r>
      <w:r w:rsidR="002248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For your convenience, we accept cash, checks, and all major credit cards including Visa, Master Card, </w:t>
      </w:r>
      <w:r w:rsidR="00972A3F">
        <w:rPr>
          <w:sz w:val="20"/>
          <w:szCs w:val="20"/>
        </w:rPr>
        <w:t>and Discover</w:t>
      </w:r>
      <w:r>
        <w:rPr>
          <w:sz w:val="20"/>
          <w:szCs w:val="20"/>
        </w:rPr>
        <w:t xml:space="preserve">.  </w:t>
      </w:r>
      <w:r w:rsidRPr="00D952F8">
        <w:rPr>
          <w:b/>
          <w:i/>
          <w:sz w:val="20"/>
          <w:szCs w:val="20"/>
        </w:rPr>
        <w:t>Payment is due 15 days after you receive a statement</w:t>
      </w:r>
      <w:r>
        <w:rPr>
          <w:sz w:val="20"/>
          <w:szCs w:val="20"/>
        </w:rPr>
        <w:t>.</w:t>
      </w:r>
      <w:r w:rsidR="00687FB7">
        <w:rPr>
          <w:sz w:val="20"/>
          <w:szCs w:val="20"/>
        </w:rPr>
        <w:t xml:space="preserve"> </w:t>
      </w:r>
      <w:r w:rsidR="000569F6">
        <w:rPr>
          <w:sz w:val="20"/>
          <w:szCs w:val="20"/>
        </w:rPr>
        <w:t xml:space="preserve">Please tell us if you are unable to pay your bill </w:t>
      </w:r>
      <w:r w:rsidR="008228F1">
        <w:rPr>
          <w:sz w:val="20"/>
          <w:szCs w:val="20"/>
        </w:rPr>
        <w:t>i</w:t>
      </w:r>
      <w:r w:rsidR="000569F6">
        <w:rPr>
          <w:sz w:val="20"/>
          <w:szCs w:val="20"/>
        </w:rPr>
        <w:t>n full.  We are available to assist you wi</w:t>
      </w:r>
      <w:r w:rsidR="008228F1">
        <w:rPr>
          <w:sz w:val="20"/>
          <w:szCs w:val="20"/>
        </w:rPr>
        <w:t>th</w:t>
      </w:r>
      <w:r w:rsidR="00D952F8">
        <w:rPr>
          <w:sz w:val="20"/>
          <w:szCs w:val="20"/>
        </w:rPr>
        <w:t xml:space="preserve"> monthly payment plans.</w:t>
      </w:r>
    </w:p>
    <w:p w:rsidR="00972A3F" w:rsidRDefault="00972A3F" w:rsidP="00C8072B">
      <w:pPr>
        <w:rPr>
          <w:sz w:val="20"/>
          <w:szCs w:val="20"/>
        </w:rPr>
      </w:pPr>
    </w:p>
    <w:p w:rsidR="00972A3F" w:rsidRDefault="00972A3F" w:rsidP="00C8072B">
      <w:pPr>
        <w:rPr>
          <w:b/>
          <w:sz w:val="20"/>
          <w:szCs w:val="20"/>
          <w:u w:val="single"/>
        </w:rPr>
      </w:pPr>
      <w:r w:rsidRPr="00972A3F">
        <w:rPr>
          <w:b/>
          <w:sz w:val="20"/>
          <w:szCs w:val="20"/>
          <w:u w:val="single"/>
        </w:rPr>
        <w:t xml:space="preserve">Collection Process </w:t>
      </w:r>
    </w:p>
    <w:p w:rsidR="00972A3F" w:rsidRDefault="008E4512" w:rsidP="00C8072B">
      <w:pPr>
        <w:rPr>
          <w:sz w:val="20"/>
          <w:szCs w:val="20"/>
        </w:rPr>
      </w:pPr>
      <w:r>
        <w:rPr>
          <w:sz w:val="20"/>
          <w:szCs w:val="20"/>
        </w:rPr>
        <w:t>Central Alabama Radiation Oncology, LLC</w:t>
      </w:r>
      <w:r w:rsidR="00972A3F">
        <w:rPr>
          <w:sz w:val="20"/>
          <w:szCs w:val="20"/>
        </w:rPr>
        <w:t xml:space="preserve"> will use the services of </w:t>
      </w:r>
      <w:r w:rsidRPr="008E4512">
        <w:rPr>
          <w:b/>
          <w:i/>
          <w:sz w:val="20"/>
          <w:szCs w:val="20"/>
        </w:rPr>
        <w:t>Credit Bureau of Montgomery</w:t>
      </w:r>
      <w:r>
        <w:rPr>
          <w:sz w:val="20"/>
          <w:szCs w:val="20"/>
        </w:rPr>
        <w:t xml:space="preserve"> </w:t>
      </w:r>
      <w:r w:rsidR="00972A3F">
        <w:rPr>
          <w:sz w:val="20"/>
          <w:szCs w:val="20"/>
        </w:rPr>
        <w:t xml:space="preserve">in collection of all outstanding debt. </w:t>
      </w:r>
      <w:r w:rsidR="00D952F8">
        <w:rPr>
          <w:sz w:val="20"/>
          <w:szCs w:val="20"/>
        </w:rPr>
        <w:t xml:space="preserve"> </w:t>
      </w:r>
      <w:r w:rsidR="00972A3F">
        <w:rPr>
          <w:sz w:val="20"/>
          <w:szCs w:val="20"/>
        </w:rPr>
        <w:t xml:space="preserve">Accounts which are not paid within 90 days, and for which NO special arrangements have been made, will be subject to placement </w:t>
      </w:r>
      <w:r w:rsidR="00B34DC7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8E4512">
        <w:rPr>
          <w:b/>
          <w:i/>
          <w:sz w:val="20"/>
          <w:szCs w:val="20"/>
        </w:rPr>
        <w:t>Credit Bureau of Montgomery</w:t>
      </w:r>
      <w:r w:rsidR="009E4365" w:rsidRPr="009E4365">
        <w:rPr>
          <w:sz w:val="20"/>
          <w:szCs w:val="20"/>
        </w:rPr>
        <w:t xml:space="preserve"> to include any/all collection agency fees, (33.33%), attorney fees and/or court costs, if such is necessary</w:t>
      </w:r>
      <w:r w:rsidR="00972A3F" w:rsidRPr="009E4365">
        <w:rPr>
          <w:sz w:val="20"/>
          <w:szCs w:val="20"/>
        </w:rPr>
        <w:t>.</w:t>
      </w:r>
      <w:r w:rsidR="00972A3F">
        <w:rPr>
          <w:sz w:val="20"/>
          <w:szCs w:val="20"/>
        </w:rPr>
        <w:t xml:space="preserve"> </w:t>
      </w:r>
    </w:p>
    <w:p w:rsidR="007A4868" w:rsidRDefault="007A4868" w:rsidP="00C8072B">
      <w:pPr>
        <w:rPr>
          <w:sz w:val="20"/>
          <w:szCs w:val="20"/>
        </w:rPr>
      </w:pPr>
    </w:p>
    <w:p w:rsidR="006067CF" w:rsidRDefault="007A4868" w:rsidP="00C8072B">
      <w:pPr>
        <w:rPr>
          <w:b/>
          <w:sz w:val="20"/>
          <w:szCs w:val="20"/>
          <w:u w:val="single"/>
        </w:rPr>
      </w:pPr>
      <w:r w:rsidRPr="007A4868">
        <w:rPr>
          <w:b/>
          <w:sz w:val="20"/>
          <w:szCs w:val="20"/>
          <w:u w:val="single"/>
        </w:rPr>
        <w:t>Consent to contact patient</w:t>
      </w:r>
    </w:p>
    <w:p w:rsidR="00687FB7" w:rsidRDefault="007A4868" w:rsidP="00C8072B">
      <w:pPr>
        <w:rPr>
          <w:sz w:val="20"/>
          <w:szCs w:val="20"/>
        </w:rPr>
      </w:pPr>
      <w:r>
        <w:rPr>
          <w:sz w:val="20"/>
          <w:szCs w:val="20"/>
        </w:rPr>
        <w:t>In order for us to service your account</w:t>
      </w:r>
      <w:r w:rsidR="00190278">
        <w:rPr>
          <w:sz w:val="20"/>
          <w:szCs w:val="20"/>
        </w:rPr>
        <w:t xml:space="preserve"> Central Alabama Radiation Oncology, LLC and/or our agents may contact </w:t>
      </w:r>
      <w:r w:rsidR="00D411D8">
        <w:rPr>
          <w:sz w:val="20"/>
          <w:szCs w:val="20"/>
        </w:rPr>
        <w:t xml:space="preserve">you </w:t>
      </w:r>
      <w:r w:rsidR="00190278">
        <w:rPr>
          <w:sz w:val="20"/>
          <w:szCs w:val="20"/>
        </w:rPr>
        <w:t>by telephone at any number associated with your account, including wireless</w:t>
      </w:r>
      <w:r w:rsidR="00D411D8">
        <w:rPr>
          <w:sz w:val="20"/>
          <w:szCs w:val="20"/>
        </w:rPr>
        <w:t xml:space="preserve"> </w:t>
      </w:r>
      <w:r w:rsidR="00190278">
        <w:rPr>
          <w:sz w:val="20"/>
          <w:szCs w:val="20"/>
        </w:rPr>
        <w:t>telephone numbers, which could result in charges to you.</w:t>
      </w:r>
    </w:p>
    <w:p w:rsidR="00687FB7" w:rsidRDefault="00687FB7" w:rsidP="00C8072B">
      <w:pPr>
        <w:rPr>
          <w:sz w:val="20"/>
          <w:szCs w:val="20"/>
        </w:rPr>
      </w:pPr>
    </w:p>
    <w:p w:rsidR="00190278" w:rsidRDefault="00190278" w:rsidP="00C8072B">
      <w:pPr>
        <w:rPr>
          <w:sz w:val="20"/>
          <w:szCs w:val="20"/>
        </w:rPr>
      </w:pPr>
    </w:p>
    <w:p w:rsidR="00687FB7" w:rsidRDefault="00687FB7" w:rsidP="00C8072B">
      <w:pPr>
        <w:rPr>
          <w:sz w:val="20"/>
          <w:szCs w:val="20"/>
        </w:rPr>
      </w:pPr>
      <w:r>
        <w:rPr>
          <w:sz w:val="20"/>
          <w:szCs w:val="20"/>
        </w:rPr>
        <w:t>Patient Signature 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</w:t>
      </w:r>
    </w:p>
    <w:p w:rsidR="003A0D2F" w:rsidRDefault="003A0D2F" w:rsidP="00C8072B">
      <w:pPr>
        <w:rPr>
          <w:sz w:val="20"/>
          <w:szCs w:val="20"/>
        </w:rPr>
      </w:pPr>
    </w:p>
    <w:p w:rsidR="003A0D2F" w:rsidRPr="00972A3F" w:rsidRDefault="003A0D2F" w:rsidP="00C8072B">
      <w:pPr>
        <w:rPr>
          <w:sz w:val="20"/>
          <w:szCs w:val="20"/>
        </w:rPr>
      </w:pPr>
      <w:r>
        <w:rPr>
          <w:sz w:val="20"/>
          <w:szCs w:val="20"/>
        </w:rPr>
        <w:t>Print Name _________________________________________</w:t>
      </w:r>
    </w:p>
    <w:sectPr w:rsidR="003A0D2F" w:rsidRPr="00972A3F" w:rsidSect="00190278">
      <w:pgSz w:w="12240" w:h="15840" w:code="1"/>
      <w:pgMar w:top="3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E3" w:rsidRDefault="005B65E3">
      <w:r>
        <w:separator/>
      </w:r>
    </w:p>
  </w:endnote>
  <w:endnote w:type="continuationSeparator" w:id="0">
    <w:p w:rsidR="005B65E3" w:rsidRDefault="005B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E3" w:rsidRDefault="005B65E3">
      <w:r>
        <w:separator/>
      </w:r>
    </w:p>
  </w:footnote>
  <w:footnote w:type="continuationSeparator" w:id="0">
    <w:p w:rsidR="005B65E3" w:rsidRDefault="005B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184A"/>
    <w:multiLevelType w:val="hybridMultilevel"/>
    <w:tmpl w:val="599C45FE"/>
    <w:lvl w:ilvl="0" w:tplc="7E1A33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73F53"/>
    <w:rsid w:val="00015823"/>
    <w:rsid w:val="000569F6"/>
    <w:rsid w:val="000A0E59"/>
    <w:rsid w:val="000A7E29"/>
    <w:rsid w:val="00146284"/>
    <w:rsid w:val="00173F53"/>
    <w:rsid w:val="00190278"/>
    <w:rsid w:val="001D020C"/>
    <w:rsid w:val="001D5D4E"/>
    <w:rsid w:val="002248EF"/>
    <w:rsid w:val="00243C3E"/>
    <w:rsid w:val="003A0D2F"/>
    <w:rsid w:val="003B19D4"/>
    <w:rsid w:val="00410E52"/>
    <w:rsid w:val="004C5E9B"/>
    <w:rsid w:val="004D2764"/>
    <w:rsid w:val="004F4322"/>
    <w:rsid w:val="00524218"/>
    <w:rsid w:val="00553A5B"/>
    <w:rsid w:val="0059190A"/>
    <w:rsid w:val="005B65E3"/>
    <w:rsid w:val="005E03D5"/>
    <w:rsid w:val="006067CF"/>
    <w:rsid w:val="0065152E"/>
    <w:rsid w:val="00687FB7"/>
    <w:rsid w:val="007614BE"/>
    <w:rsid w:val="00790CDA"/>
    <w:rsid w:val="007A4868"/>
    <w:rsid w:val="007D0760"/>
    <w:rsid w:val="008129ED"/>
    <w:rsid w:val="008228F1"/>
    <w:rsid w:val="00866324"/>
    <w:rsid w:val="008840A9"/>
    <w:rsid w:val="008E4512"/>
    <w:rsid w:val="008E4B50"/>
    <w:rsid w:val="00924372"/>
    <w:rsid w:val="00972A3F"/>
    <w:rsid w:val="009A5446"/>
    <w:rsid w:val="009B37AE"/>
    <w:rsid w:val="009C0DC4"/>
    <w:rsid w:val="009E4365"/>
    <w:rsid w:val="00B34DC7"/>
    <w:rsid w:val="00B654F1"/>
    <w:rsid w:val="00B92260"/>
    <w:rsid w:val="00B923FF"/>
    <w:rsid w:val="00BA162C"/>
    <w:rsid w:val="00BC01C8"/>
    <w:rsid w:val="00BE5821"/>
    <w:rsid w:val="00C046FE"/>
    <w:rsid w:val="00C74B49"/>
    <w:rsid w:val="00C8072B"/>
    <w:rsid w:val="00CC3B6F"/>
    <w:rsid w:val="00CC6EE0"/>
    <w:rsid w:val="00D411D8"/>
    <w:rsid w:val="00D80722"/>
    <w:rsid w:val="00D952F8"/>
    <w:rsid w:val="00DE5E6E"/>
    <w:rsid w:val="00E1538A"/>
    <w:rsid w:val="00E33C4B"/>
    <w:rsid w:val="00EF59FF"/>
    <w:rsid w:val="00F31CF7"/>
    <w:rsid w:val="00F745E0"/>
    <w:rsid w:val="00F76894"/>
    <w:rsid w:val="00F937BD"/>
    <w:rsid w:val="00FB4331"/>
    <w:rsid w:val="00FE1333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3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46FE"/>
    <w:rPr>
      <w:color w:val="0000FF"/>
      <w:u w:val="single"/>
    </w:rPr>
  </w:style>
  <w:style w:type="paragraph" w:styleId="BalloonText">
    <w:name w:val="Balloon Text"/>
    <w:basedOn w:val="Normal"/>
    <w:semiHidden/>
    <w:rsid w:val="00C74B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E451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choosing Montgomery Cancer Center as  your health care provider</vt:lpstr>
    </vt:vector>
  </TitlesOfParts>
  <Company>MCC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choosing Montgomery Cancer Center as  your health care provider</dc:title>
  <dc:creator>MCC User</dc:creator>
  <cp:lastModifiedBy>ppike</cp:lastModifiedBy>
  <cp:revision>27</cp:revision>
  <cp:lastPrinted>2015-07-16T16:14:00Z</cp:lastPrinted>
  <dcterms:created xsi:type="dcterms:W3CDTF">2012-05-01T13:50:00Z</dcterms:created>
  <dcterms:modified xsi:type="dcterms:W3CDTF">2015-07-16T18:30:00Z</dcterms:modified>
</cp:coreProperties>
</file>